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CB" w:rsidRPr="0062286A" w:rsidRDefault="00CE7CCB" w:rsidP="00CE7CCB">
      <w:pPr>
        <w:rPr>
          <w:rFonts w:ascii="宋体" w:hAnsi="宋体" w:cs="Arial" w:hint="eastAsia"/>
          <w:b/>
          <w:bCs/>
          <w:kern w:val="0"/>
          <w:sz w:val="28"/>
          <w:szCs w:val="28"/>
        </w:rPr>
      </w:pPr>
      <w:r w:rsidRPr="0062286A">
        <w:rPr>
          <w:rFonts w:ascii="宋体" w:hAnsi="宋体" w:cs="Arial" w:hint="eastAsia"/>
          <w:b/>
          <w:bCs/>
          <w:kern w:val="0"/>
          <w:sz w:val="28"/>
          <w:szCs w:val="28"/>
        </w:rPr>
        <w:t>附件：</w:t>
      </w:r>
      <w:r w:rsidRPr="0062286A">
        <w:rPr>
          <w:rFonts w:ascii="Arial" w:hAnsi="Arial" w:cs="Arial"/>
          <w:b/>
          <w:bCs/>
          <w:kern w:val="0"/>
          <w:sz w:val="28"/>
          <w:szCs w:val="28"/>
        </w:rPr>
        <w:t>201</w:t>
      </w:r>
      <w:r w:rsidRPr="0062286A">
        <w:rPr>
          <w:rFonts w:ascii="Arial" w:hAnsi="Arial" w:cs="Arial" w:hint="eastAsia"/>
          <w:b/>
          <w:bCs/>
          <w:kern w:val="0"/>
          <w:sz w:val="28"/>
          <w:szCs w:val="28"/>
        </w:rPr>
        <w:t>7</w:t>
      </w:r>
      <w:r w:rsidRPr="0062286A">
        <w:rPr>
          <w:rFonts w:ascii="宋体" w:hAnsi="宋体" w:cs="Arial" w:hint="eastAsia"/>
          <w:b/>
          <w:bCs/>
          <w:kern w:val="0"/>
          <w:sz w:val="28"/>
          <w:szCs w:val="28"/>
        </w:rPr>
        <w:t>年度广东轻工职业技术学院人才类项目立项一览表</w:t>
      </w:r>
    </w:p>
    <w:tbl>
      <w:tblPr>
        <w:tblW w:w="9723" w:type="dxa"/>
        <w:tblInd w:w="-318" w:type="dxa"/>
        <w:tblLook w:val="04A0" w:firstRow="1" w:lastRow="0" w:firstColumn="1" w:lastColumn="0" w:noHBand="0" w:noVBand="1"/>
      </w:tblPr>
      <w:tblGrid>
        <w:gridCol w:w="1577"/>
        <w:gridCol w:w="2535"/>
        <w:gridCol w:w="992"/>
        <w:gridCol w:w="1418"/>
        <w:gridCol w:w="708"/>
        <w:gridCol w:w="1276"/>
        <w:gridCol w:w="1217"/>
      </w:tblGrid>
      <w:tr w:rsidR="00CE7CCB" w:rsidRPr="0062286A" w:rsidTr="00CA242F">
        <w:trPr>
          <w:trHeight w:val="52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申请人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所属单位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立项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经费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高层次人才类别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center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备注</w:t>
            </w:r>
          </w:p>
        </w:tc>
      </w:tr>
      <w:tr w:rsidR="00CE7CCB" w:rsidRPr="0062286A" w:rsidTr="00CA242F">
        <w:trPr>
          <w:trHeight w:val="524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2016年度珠江学者特聘教授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邓毛程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食品与生物技术学院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珠江学者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2015年度广东省首批高等职业教育专业领军人才培养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邓毛程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食品与生物技术学院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2016年度广东特支计划教学名师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邓毛程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食品与生物技术学院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广东特支计划教学名师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广东省财政厅专项经费资助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富含苯丙烯酸化合物的植物提取物调控皮肤黑色素形成的机理研究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龚盛昭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万人计划教学名师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教育部专项经费资助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不含防腐剂的化妆品研制关键技术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龚盛昭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广东特支计划教学名师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广东省财政厅专项经费资助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导电高分子复合材料制备与应变响应行为的研究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刘春太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珠江学者讲座教授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涉外旅游专业领军人才培养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陈的非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第一批专业领军人才培养对象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陈炬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艺术设计学院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萝卜花色素脱臭与稳定化控制的关键技术研究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李平凡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食品与生物技术学院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复合生物饲用添加剂的开发与应用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姚勇芳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食品与生物技术学院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广东省高等职业教育专业领军人才培养对象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第二批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陈岗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信息技术学院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碳纳米复合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PET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基静电耗散材料聚合制备技术及耗散机理研究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杨崇岭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碳酸钙粉末在可降解薄膜中的填充改性研究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何亮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专业领军人才培养对象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“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互联网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+”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大学生创新创业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“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教育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实践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网络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”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整合的战略设计与制度创新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李越恒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广东省“千百十工程”省级培养对象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供给</w:t>
            </w: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侧改革</w:t>
            </w:r>
            <w:proofErr w:type="gramEnd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视域下社会组织参与社区养老服务的模式与机制研究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陆淑珍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管理学院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广东省优秀青年教师培养对象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中国古代文学与教化关系研究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丁玲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高学历高职称人才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光照突变下太阳能发电太阳跟踪稳定控制的研究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廖辉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机电技术学院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高学历高职称人才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基于碳基纳米材料的高灵敏度光电传感技术研究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王海燕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信息技术学院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高学历高职称人才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基于物联网体系智能数据采集的食品安全信息溯源关键技术研究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翟鸿雁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信息技术学院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广东省优秀青年教师培养对象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创新强校教师队伍专项经费资助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经济信息统计专业群建设研究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韩宝国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财贸学院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基于过渡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稀土金属团簇的磁制冷材料设计合成与性能调控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张泽敏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生态环境技术学院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教化与政治：先秦</w:t>
            </w: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儒家师道研究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罗香萍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以人际的视角促进心理健康的技术研究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凌瑛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习近平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“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三农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”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思想的理论创新与实践要义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刘红卫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金属氮化物复合储能纳米材料的制备及其柔性储锂性能研究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邱文达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生态环境技术学院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“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一带一路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”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战略与制造业的全球价值链重构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肖威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财贸学院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</w:t>
            </w:r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lastRenderedPageBreak/>
              <w:t>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lastRenderedPageBreak/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基于卷积神经网络的森林防火系统的研究与实现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杨军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信息技术学院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基于多云架构的大数据存储技术研究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杨志勇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信息技术学院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十三五规划期面向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.5"/>
                <w:attr w:name="UnitName" w:val="g"/>
              </w:smartTagPr>
              <w:r w:rsidRPr="0062286A">
                <w:rPr>
                  <w:rFonts w:ascii="Arial" w:hAnsi="Arial" w:cs="Arial"/>
                  <w:kern w:val="0"/>
                  <w:sz w:val="18"/>
                  <w:szCs w:val="18"/>
                </w:rPr>
                <w:t>4.5G</w:t>
              </w:r>
            </w:smartTag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  <w:attr w:name="UnitName" w:val="g"/>
              </w:smartTagPr>
              <w:r w:rsidRPr="0062286A">
                <w:rPr>
                  <w:rFonts w:ascii="Arial" w:hAnsi="Arial" w:cs="Arial"/>
                  <w:kern w:val="0"/>
                  <w:sz w:val="18"/>
                  <w:szCs w:val="18"/>
                </w:rPr>
                <w:t>5G</w:t>
              </w:r>
            </w:smartTag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的无线</w:t>
            </w: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网关键</w:t>
            </w:r>
            <w:proofErr w:type="gramEnd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技术及演进策略研究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杨燕玲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信息技术学院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高职院校大学生社会实践体系协同创新研究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余展洪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马克思主义学院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基于线粒体靶向的近红外荧光探针的合成与应用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石磊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大肠杆菌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DNA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损伤修复基因</w:t>
            </w:r>
            <w:proofErr w:type="spell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recA</w:t>
            </w:r>
            <w:proofErr w:type="spellEnd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proofErr w:type="spell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recB</w:t>
            </w:r>
            <w:proofErr w:type="spellEnd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、</w:t>
            </w:r>
            <w:proofErr w:type="spell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ruvC</w:t>
            </w:r>
            <w:proofErr w:type="spellEnd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的实时定量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PCR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宋雪果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食品与生物技术学院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新型嵌段聚合有机硅整理剂制备及应用研究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proofErr w:type="gramStart"/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朱永闯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微米碳酸钙高填充聚乳酸复合材料的增韧改性研究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李美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非富勒烯受体的开发与光电转换机制研究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庄文柳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轻化工技术学院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 w:hint="eastAsia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  <w:tr w:rsidR="00CE7CCB" w:rsidRPr="0062286A" w:rsidTr="00CA242F">
        <w:trPr>
          <w:trHeight w:val="521"/>
        </w:trPr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KYRC2017-00</w:t>
            </w: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  <w:r w:rsidRPr="0062286A">
              <w:rPr>
                <w:rFonts w:ascii="Arial" w:hAnsi="Arial" w:cs="Arial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放射性装置建筑负压技术研究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彭亮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汽车技术学院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2286A"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E7CCB" w:rsidRPr="0062286A" w:rsidRDefault="00CE7CCB" w:rsidP="00CA242F">
            <w:pPr>
              <w:widowControl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 w:rsidRPr="0062286A">
              <w:rPr>
                <w:rFonts w:ascii="宋体" w:hAnsi="宋体" w:cs="Arial" w:hint="eastAsia"/>
                <w:kern w:val="0"/>
                <w:sz w:val="18"/>
                <w:szCs w:val="18"/>
              </w:rPr>
              <w:t>其他高层次人才</w:t>
            </w:r>
          </w:p>
        </w:tc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CB" w:rsidRDefault="00CE7CCB" w:rsidP="00CA242F">
            <w:r w:rsidRPr="00CF1FA3">
              <w:rPr>
                <w:rFonts w:ascii="宋体" w:hAnsi="宋体" w:cs="Arial" w:hint="eastAsia"/>
                <w:kern w:val="0"/>
                <w:sz w:val="18"/>
                <w:szCs w:val="18"/>
              </w:rPr>
              <w:t>一流高职建设高层次人才引进项目经费资助</w:t>
            </w:r>
          </w:p>
        </w:tc>
      </w:tr>
    </w:tbl>
    <w:p w:rsidR="00CE7CCB" w:rsidRPr="0062286A" w:rsidRDefault="00CE7CCB" w:rsidP="00CE7CCB">
      <w:pPr>
        <w:rPr>
          <w:rFonts w:hint="eastAsia"/>
        </w:rPr>
      </w:pPr>
    </w:p>
    <w:p w:rsidR="001952A0" w:rsidRPr="00CE7CCB" w:rsidRDefault="001952A0" w:rsidP="00CE7CCB">
      <w:bookmarkStart w:id="0" w:name="_GoBack"/>
      <w:bookmarkEnd w:id="0"/>
    </w:p>
    <w:sectPr w:rsidR="001952A0" w:rsidRPr="00CE7CCB">
      <w:headerReference w:type="default" r:id="rId7"/>
      <w:footerReference w:type="default" r:id="rId8"/>
      <w:pgSz w:w="11906" w:h="16838"/>
      <w:pgMar w:top="1260" w:right="1800" w:bottom="1498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D1B" w:rsidRDefault="00B53D1B" w:rsidP="00A177CD">
      <w:r>
        <w:separator/>
      </w:r>
    </w:p>
  </w:endnote>
  <w:endnote w:type="continuationSeparator" w:id="0">
    <w:p w:rsidR="00B53D1B" w:rsidRDefault="00B53D1B" w:rsidP="00A1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163" w:rsidRDefault="00C62C6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E7CCB">
      <w:rPr>
        <w:noProof/>
      </w:rPr>
      <w:t>2</w:t>
    </w:r>
    <w:r>
      <w:fldChar w:fldCharType="end"/>
    </w:r>
  </w:p>
  <w:p w:rsidR="00306163" w:rsidRDefault="00B53D1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D1B" w:rsidRDefault="00B53D1B" w:rsidP="00A177CD">
      <w:r>
        <w:separator/>
      </w:r>
    </w:p>
  </w:footnote>
  <w:footnote w:type="continuationSeparator" w:id="0">
    <w:p w:rsidR="00B53D1B" w:rsidRDefault="00B53D1B" w:rsidP="00A17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69" w:rsidRDefault="00B53D1B" w:rsidP="00E1036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6F"/>
    <w:rsid w:val="001952A0"/>
    <w:rsid w:val="00A177CD"/>
    <w:rsid w:val="00B53D1B"/>
    <w:rsid w:val="00C2226F"/>
    <w:rsid w:val="00C62C6B"/>
    <w:rsid w:val="00C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7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7CD"/>
    <w:rPr>
      <w:sz w:val="18"/>
      <w:szCs w:val="18"/>
    </w:rPr>
  </w:style>
  <w:style w:type="paragraph" w:styleId="a4">
    <w:name w:val="footer"/>
    <w:basedOn w:val="a"/>
    <w:link w:val="Char0"/>
    <w:unhideWhenUsed/>
    <w:rsid w:val="00A177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7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17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7CD"/>
    <w:rPr>
      <w:sz w:val="18"/>
      <w:szCs w:val="18"/>
    </w:rPr>
  </w:style>
  <w:style w:type="paragraph" w:styleId="a4">
    <w:name w:val="footer"/>
    <w:basedOn w:val="a"/>
    <w:link w:val="Char0"/>
    <w:unhideWhenUsed/>
    <w:rsid w:val="00A177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7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郑小燕</dc:creator>
  <cp:keywords/>
  <dc:description/>
  <cp:lastModifiedBy>郑小燕</cp:lastModifiedBy>
  <cp:revision>3</cp:revision>
  <dcterms:created xsi:type="dcterms:W3CDTF">2017-05-18T00:59:00Z</dcterms:created>
  <dcterms:modified xsi:type="dcterms:W3CDTF">2017-05-18T03:42:00Z</dcterms:modified>
</cp:coreProperties>
</file>